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8C" w:rsidRPr="007C4FD0" w:rsidRDefault="002D5287" w:rsidP="007C4FD0">
      <w:pPr>
        <w:jc w:val="center"/>
        <w:rPr>
          <w:b/>
        </w:rPr>
      </w:pPr>
      <w:r>
        <w:rPr>
          <w:b/>
        </w:rPr>
        <w:t>Risk Ass</w:t>
      </w:r>
      <w:r w:rsidR="00BA7246">
        <w:rPr>
          <w:b/>
        </w:rPr>
        <w:t>essment for Indoor public events at St John’s</w:t>
      </w:r>
    </w:p>
    <w:p w:rsidR="00DC5EAF" w:rsidRDefault="00DC5E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675"/>
        <w:gridCol w:w="675"/>
        <w:gridCol w:w="675"/>
        <w:gridCol w:w="2025"/>
        <w:gridCol w:w="675"/>
        <w:gridCol w:w="675"/>
        <w:gridCol w:w="675"/>
        <w:gridCol w:w="2025"/>
      </w:tblGrid>
      <w:tr w:rsidR="002F032D" w:rsidTr="002F032D">
        <w:trPr>
          <w:trHeight w:val="261"/>
        </w:trPr>
        <w:tc>
          <w:tcPr>
            <w:tcW w:w="2024" w:type="dxa"/>
            <w:vMerge w:val="restart"/>
          </w:tcPr>
          <w:p w:rsidR="002F032D" w:rsidRDefault="002F032D">
            <w:r>
              <w:t>Hazard Activity</w:t>
            </w:r>
          </w:p>
        </w:tc>
        <w:tc>
          <w:tcPr>
            <w:tcW w:w="2025" w:type="dxa"/>
            <w:vMerge w:val="restart"/>
          </w:tcPr>
          <w:p w:rsidR="002F032D" w:rsidRDefault="002F032D">
            <w:r>
              <w:t>Person at risk</w:t>
            </w:r>
          </w:p>
        </w:tc>
        <w:tc>
          <w:tcPr>
            <w:tcW w:w="2025" w:type="dxa"/>
            <w:vMerge w:val="restart"/>
          </w:tcPr>
          <w:p w:rsidR="002F032D" w:rsidRDefault="002F032D">
            <w:r>
              <w:t>What might happen</w:t>
            </w:r>
          </w:p>
        </w:tc>
        <w:tc>
          <w:tcPr>
            <w:tcW w:w="2025" w:type="dxa"/>
            <w:gridSpan w:val="3"/>
          </w:tcPr>
          <w:p w:rsidR="002F032D" w:rsidRDefault="002F032D">
            <w:r>
              <w:t>Likelihood of risk</w:t>
            </w:r>
          </w:p>
        </w:tc>
        <w:tc>
          <w:tcPr>
            <w:tcW w:w="2025" w:type="dxa"/>
            <w:vMerge w:val="restart"/>
          </w:tcPr>
          <w:p w:rsidR="002F032D" w:rsidRDefault="002F032D">
            <w:r>
              <w:t>Risk control measures in place</w:t>
            </w:r>
          </w:p>
        </w:tc>
        <w:tc>
          <w:tcPr>
            <w:tcW w:w="2025" w:type="dxa"/>
            <w:gridSpan w:val="3"/>
          </w:tcPr>
          <w:p w:rsidR="002F032D" w:rsidRDefault="002F032D">
            <w:r>
              <w:t>Residual Risk</w:t>
            </w:r>
          </w:p>
        </w:tc>
        <w:tc>
          <w:tcPr>
            <w:tcW w:w="2025" w:type="dxa"/>
            <w:vMerge w:val="restart"/>
          </w:tcPr>
          <w:p w:rsidR="002F032D" w:rsidRDefault="002F032D">
            <w:r>
              <w:t>Further action required</w:t>
            </w:r>
          </w:p>
        </w:tc>
      </w:tr>
      <w:tr w:rsidR="002F032D" w:rsidTr="002F032D">
        <w:trPr>
          <w:trHeight w:val="281"/>
        </w:trPr>
        <w:tc>
          <w:tcPr>
            <w:tcW w:w="2024" w:type="dxa"/>
            <w:vMerge/>
          </w:tcPr>
          <w:p w:rsidR="002F032D" w:rsidRDefault="002F032D"/>
        </w:tc>
        <w:tc>
          <w:tcPr>
            <w:tcW w:w="2025" w:type="dxa"/>
            <w:vMerge/>
          </w:tcPr>
          <w:p w:rsidR="002F032D" w:rsidRDefault="002F032D"/>
        </w:tc>
        <w:tc>
          <w:tcPr>
            <w:tcW w:w="2025" w:type="dxa"/>
            <w:vMerge/>
          </w:tcPr>
          <w:p w:rsidR="002F032D" w:rsidRDefault="002F032D"/>
        </w:tc>
        <w:tc>
          <w:tcPr>
            <w:tcW w:w="675" w:type="dxa"/>
          </w:tcPr>
          <w:p w:rsidR="002F032D" w:rsidRDefault="002F032D" w:rsidP="002F032D">
            <w:r>
              <w:t>L</w:t>
            </w:r>
          </w:p>
        </w:tc>
        <w:tc>
          <w:tcPr>
            <w:tcW w:w="675" w:type="dxa"/>
          </w:tcPr>
          <w:p w:rsidR="002F032D" w:rsidRDefault="002F032D" w:rsidP="002F032D">
            <w:r>
              <w:t>S</w:t>
            </w:r>
          </w:p>
        </w:tc>
        <w:tc>
          <w:tcPr>
            <w:tcW w:w="675" w:type="dxa"/>
          </w:tcPr>
          <w:p w:rsidR="002F032D" w:rsidRDefault="002F032D" w:rsidP="002F032D">
            <w:r>
              <w:t>DR</w:t>
            </w:r>
          </w:p>
        </w:tc>
        <w:tc>
          <w:tcPr>
            <w:tcW w:w="2025" w:type="dxa"/>
            <w:vMerge/>
          </w:tcPr>
          <w:p w:rsidR="002F032D" w:rsidRDefault="002F032D"/>
        </w:tc>
        <w:tc>
          <w:tcPr>
            <w:tcW w:w="675" w:type="dxa"/>
          </w:tcPr>
          <w:p w:rsidR="002F032D" w:rsidRDefault="002F032D" w:rsidP="002F032D">
            <w:r>
              <w:t xml:space="preserve">L </w:t>
            </w:r>
          </w:p>
        </w:tc>
        <w:tc>
          <w:tcPr>
            <w:tcW w:w="675" w:type="dxa"/>
          </w:tcPr>
          <w:p w:rsidR="002F032D" w:rsidRDefault="002F032D" w:rsidP="002F032D">
            <w:r>
              <w:t xml:space="preserve">S </w:t>
            </w:r>
          </w:p>
        </w:tc>
        <w:tc>
          <w:tcPr>
            <w:tcW w:w="675" w:type="dxa"/>
          </w:tcPr>
          <w:p w:rsidR="002F032D" w:rsidRDefault="002F032D" w:rsidP="002F032D">
            <w:r>
              <w:t>DR</w:t>
            </w:r>
          </w:p>
        </w:tc>
        <w:tc>
          <w:tcPr>
            <w:tcW w:w="2025" w:type="dxa"/>
            <w:vMerge/>
          </w:tcPr>
          <w:p w:rsidR="002F032D" w:rsidRDefault="002F032D"/>
        </w:tc>
      </w:tr>
      <w:tr w:rsidR="002F032D" w:rsidTr="002F032D">
        <w:tc>
          <w:tcPr>
            <w:tcW w:w="2024" w:type="dxa"/>
          </w:tcPr>
          <w:p w:rsidR="002F032D" w:rsidRPr="00FB650E" w:rsidRDefault="00D24BDD" w:rsidP="00FB650E">
            <w:r>
              <w:t>Site Hazards</w:t>
            </w:r>
          </w:p>
        </w:tc>
        <w:tc>
          <w:tcPr>
            <w:tcW w:w="2025" w:type="dxa"/>
          </w:tcPr>
          <w:p w:rsidR="002F032D" w:rsidRDefault="00106040">
            <w:r>
              <w:t>Attendees</w:t>
            </w:r>
          </w:p>
        </w:tc>
        <w:tc>
          <w:tcPr>
            <w:tcW w:w="2025" w:type="dxa"/>
          </w:tcPr>
          <w:p w:rsidR="002F032D" w:rsidRDefault="00A12237">
            <w:r>
              <w:t>Injury due t</w:t>
            </w:r>
            <w:r w:rsidR="00FB650E">
              <w:t xml:space="preserve">o foreign objects/glass </w:t>
            </w:r>
            <w:proofErr w:type="spellStart"/>
            <w:r w:rsidR="00FB650E">
              <w:t>e.g</w:t>
            </w:r>
            <w:proofErr w:type="spellEnd"/>
            <w:r w:rsidR="00FB650E">
              <w:t xml:space="preserve"> cuts, abrasions</w:t>
            </w:r>
          </w:p>
          <w:p w:rsidR="000824A8" w:rsidRDefault="000824A8"/>
          <w:p w:rsidR="00824F7A" w:rsidRDefault="000824A8">
            <w:r>
              <w:t>Injury due to trips/falls</w:t>
            </w:r>
          </w:p>
          <w:p w:rsidR="00824F7A" w:rsidRDefault="00824F7A"/>
          <w:p w:rsidR="006220E3" w:rsidRDefault="006220E3"/>
          <w:p w:rsidR="000824A8" w:rsidRDefault="000824A8"/>
          <w:p w:rsidR="000824A8" w:rsidRDefault="000824A8"/>
          <w:p w:rsidR="000824A8" w:rsidRDefault="000824A8"/>
          <w:p w:rsidR="000824A8" w:rsidRDefault="000824A8"/>
        </w:tc>
        <w:tc>
          <w:tcPr>
            <w:tcW w:w="675" w:type="dxa"/>
          </w:tcPr>
          <w:p w:rsidR="00FB650E" w:rsidRDefault="00D90CD9" w:rsidP="00FB650E">
            <w:r>
              <w:t>3</w:t>
            </w:r>
          </w:p>
          <w:p w:rsidR="00504A11" w:rsidRDefault="00504A11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</w:tc>
        <w:tc>
          <w:tcPr>
            <w:tcW w:w="675" w:type="dxa"/>
          </w:tcPr>
          <w:p w:rsidR="00FB650E" w:rsidRDefault="00D90CD9" w:rsidP="00FB650E">
            <w:r>
              <w:t>3</w:t>
            </w:r>
          </w:p>
          <w:p w:rsidR="00504A11" w:rsidRDefault="00504A11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</w:tc>
        <w:tc>
          <w:tcPr>
            <w:tcW w:w="675" w:type="dxa"/>
          </w:tcPr>
          <w:p w:rsidR="00504A11" w:rsidRPr="00D90CD9" w:rsidRDefault="00D90CD9">
            <w:pPr>
              <w:rPr>
                <w:color w:val="E36C0A" w:themeColor="accent6" w:themeShade="BF"/>
              </w:rPr>
            </w:pPr>
            <w:r w:rsidRPr="00D90CD9">
              <w:rPr>
                <w:color w:val="E36C0A" w:themeColor="accent6" w:themeShade="BF"/>
              </w:rPr>
              <w:t>9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</w:tc>
        <w:tc>
          <w:tcPr>
            <w:tcW w:w="2025" w:type="dxa"/>
          </w:tcPr>
          <w:p w:rsidR="00824F7A" w:rsidRDefault="00FB650E">
            <w:r>
              <w:t>Ensure that</w:t>
            </w:r>
            <w:r w:rsidR="000824A8">
              <w:t xml:space="preserve"> all </w:t>
            </w:r>
            <w:r>
              <w:t>surface</w:t>
            </w:r>
            <w:r w:rsidR="000824A8">
              <w:t>s are</w:t>
            </w:r>
            <w:r>
              <w:t xml:space="preserve"> clear of debris</w:t>
            </w:r>
          </w:p>
          <w:p w:rsidR="00FB650E" w:rsidRDefault="00FB650E"/>
          <w:p w:rsidR="00FB650E" w:rsidRDefault="00FB650E"/>
          <w:p w:rsidR="00FB650E" w:rsidRDefault="00FB650E">
            <w:r>
              <w:t>Litter bins placed in prominent places</w:t>
            </w:r>
          </w:p>
          <w:p w:rsidR="00FB650E" w:rsidRDefault="00FB650E"/>
          <w:p w:rsidR="00FB650E" w:rsidRDefault="00FB650E"/>
          <w:p w:rsidR="00FB650E" w:rsidRDefault="00FB650E"/>
        </w:tc>
        <w:tc>
          <w:tcPr>
            <w:tcW w:w="675" w:type="dxa"/>
          </w:tcPr>
          <w:p w:rsidR="007C4FD0" w:rsidRDefault="00D90CD9">
            <w:r>
              <w:t>2</w:t>
            </w:r>
          </w:p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  <w:p w:rsidR="00D90CD9" w:rsidRDefault="00D90CD9"/>
        </w:tc>
        <w:tc>
          <w:tcPr>
            <w:tcW w:w="675" w:type="dxa"/>
          </w:tcPr>
          <w:p w:rsidR="007C4FD0" w:rsidRDefault="00D90CD9" w:rsidP="00FB650E">
            <w:r>
              <w:t>3</w:t>
            </w:r>
          </w:p>
          <w:p w:rsidR="00D90CD9" w:rsidRDefault="00D90CD9" w:rsidP="00FB650E"/>
          <w:p w:rsidR="00D90CD9" w:rsidRDefault="00D90CD9" w:rsidP="00FB650E"/>
          <w:p w:rsidR="00D90CD9" w:rsidRDefault="00D90CD9" w:rsidP="00FB650E"/>
          <w:p w:rsidR="00D90CD9" w:rsidRDefault="00D90CD9" w:rsidP="00FB650E"/>
          <w:p w:rsidR="00D90CD9" w:rsidRDefault="00D90CD9" w:rsidP="00FB650E"/>
          <w:p w:rsidR="00D90CD9" w:rsidRDefault="00D90CD9" w:rsidP="00FB650E"/>
          <w:p w:rsidR="00D90CD9" w:rsidRDefault="00D90CD9" w:rsidP="00FB650E"/>
          <w:p w:rsidR="00D90CD9" w:rsidRDefault="00D90CD9" w:rsidP="00FB650E"/>
          <w:p w:rsidR="00D90CD9" w:rsidRDefault="00D90CD9" w:rsidP="00FB650E"/>
          <w:p w:rsidR="00D90CD9" w:rsidRDefault="00D90CD9" w:rsidP="00FB650E"/>
        </w:tc>
        <w:tc>
          <w:tcPr>
            <w:tcW w:w="675" w:type="dxa"/>
          </w:tcPr>
          <w:p w:rsidR="007C4FD0" w:rsidRDefault="00D90CD9" w:rsidP="00FB650E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6</w:t>
            </w: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Default="00D90CD9" w:rsidP="00FB650E">
            <w:pPr>
              <w:rPr>
                <w:color w:val="E36C0A" w:themeColor="accent6" w:themeShade="BF"/>
              </w:rPr>
            </w:pPr>
          </w:p>
          <w:p w:rsidR="00D90CD9" w:rsidRPr="007C4FD0" w:rsidRDefault="00D90CD9" w:rsidP="00FB650E">
            <w:pPr>
              <w:rPr>
                <w:color w:val="E36C0A" w:themeColor="accent6" w:themeShade="BF"/>
              </w:rPr>
            </w:pPr>
          </w:p>
        </w:tc>
        <w:tc>
          <w:tcPr>
            <w:tcW w:w="2025" w:type="dxa"/>
          </w:tcPr>
          <w:p w:rsidR="00824F7A" w:rsidRDefault="00FB650E">
            <w:r>
              <w:t>Daily check required</w:t>
            </w:r>
          </w:p>
          <w:p w:rsidR="00FB650E" w:rsidRDefault="00FB650E"/>
          <w:p w:rsidR="00FB650E" w:rsidRDefault="00FB650E"/>
          <w:p w:rsidR="007E1D43" w:rsidRDefault="007E1D43" w:rsidP="00FB650E"/>
          <w:p w:rsidR="00FB650E" w:rsidRDefault="00FB650E" w:rsidP="00FB650E">
            <w:r>
              <w:t>Staff proactive in enforcing use of bins</w:t>
            </w:r>
          </w:p>
          <w:p w:rsidR="00FB650E" w:rsidRDefault="00FB650E"/>
          <w:p w:rsidR="00FB650E" w:rsidRDefault="00FB650E"/>
          <w:p w:rsidR="00FB650E" w:rsidRDefault="00FB650E">
            <w:r>
              <w:t>Regular checks to be carried out</w:t>
            </w:r>
          </w:p>
          <w:p w:rsidR="000824A8" w:rsidRDefault="000824A8"/>
          <w:p w:rsidR="000824A8" w:rsidRDefault="000824A8" w:rsidP="000824A8">
            <w:r>
              <w:t xml:space="preserve">Report any concerns to specialist </w:t>
            </w:r>
            <w:proofErr w:type="spellStart"/>
            <w:r>
              <w:t>contrators</w:t>
            </w:r>
            <w:proofErr w:type="spellEnd"/>
            <w:r>
              <w:t xml:space="preserve"> if staff are unable to fix </w:t>
            </w:r>
          </w:p>
          <w:p w:rsidR="000824A8" w:rsidRDefault="000824A8"/>
        </w:tc>
      </w:tr>
      <w:tr w:rsidR="002F032D" w:rsidTr="002F032D">
        <w:tc>
          <w:tcPr>
            <w:tcW w:w="2024" w:type="dxa"/>
          </w:tcPr>
          <w:p w:rsidR="002F032D" w:rsidRDefault="00D24BDD">
            <w:r>
              <w:t>First Aid arrangements</w:t>
            </w:r>
          </w:p>
        </w:tc>
        <w:tc>
          <w:tcPr>
            <w:tcW w:w="2025" w:type="dxa"/>
          </w:tcPr>
          <w:p w:rsidR="002F032D" w:rsidRDefault="00106040">
            <w:r>
              <w:t>Attendees</w:t>
            </w:r>
          </w:p>
        </w:tc>
        <w:tc>
          <w:tcPr>
            <w:tcW w:w="2025" w:type="dxa"/>
          </w:tcPr>
          <w:p w:rsidR="002F032D" w:rsidRDefault="00E56C9E">
            <w:r w:rsidRPr="00E56C9E">
              <w:t>Attendee or participant unsure of how to access first aid assistance or delay in getting first aid assistance to them, particularly in a life-</w:t>
            </w:r>
            <w:r w:rsidRPr="00E56C9E">
              <w:lastRenderedPageBreak/>
              <w:t>threatening situation.</w:t>
            </w:r>
          </w:p>
        </w:tc>
        <w:tc>
          <w:tcPr>
            <w:tcW w:w="675" w:type="dxa"/>
          </w:tcPr>
          <w:p w:rsidR="002F032D" w:rsidRDefault="00106040">
            <w:r>
              <w:lastRenderedPageBreak/>
              <w:t>3</w:t>
            </w:r>
          </w:p>
        </w:tc>
        <w:tc>
          <w:tcPr>
            <w:tcW w:w="675" w:type="dxa"/>
          </w:tcPr>
          <w:p w:rsidR="002F032D" w:rsidRDefault="00106040">
            <w:r>
              <w:t>4</w:t>
            </w:r>
          </w:p>
        </w:tc>
        <w:tc>
          <w:tcPr>
            <w:tcW w:w="675" w:type="dxa"/>
          </w:tcPr>
          <w:p w:rsidR="002F032D" w:rsidRDefault="00106040">
            <w:r w:rsidRPr="00106040">
              <w:rPr>
                <w:color w:val="FF0000"/>
              </w:rPr>
              <w:t>12</w:t>
            </w:r>
          </w:p>
        </w:tc>
        <w:tc>
          <w:tcPr>
            <w:tcW w:w="2025" w:type="dxa"/>
          </w:tcPr>
          <w:p w:rsidR="0058311B" w:rsidRDefault="00E56C9E">
            <w:r w:rsidRPr="00E56C9E">
              <w:t>First aid personnel specifically assigned to the event, present in the building whilst the event taking place</w:t>
            </w:r>
          </w:p>
        </w:tc>
        <w:tc>
          <w:tcPr>
            <w:tcW w:w="675" w:type="dxa"/>
          </w:tcPr>
          <w:p w:rsidR="002F032D" w:rsidRDefault="00106040">
            <w:r>
              <w:t>2</w:t>
            </w:r>
          </w:p>
        </w:tc>
        <w:tc>
          <w:tcPr>
            <w:tcW w:w="675" w:type="dxa"/>
          </w:tcPr>
          <w:p w:rsidR="002F032D" w:rsidRDefault="00106040">
            <w:r>
              <w:t>3</w:t>
            </w:r>
          </w:p>
        </w:tc>
        <w:tc>
          <w:tcPr>
            <w:tcW w:w="675" w:type="dxa"/>
          </w:tcPr>
          <w:p w:rsidR="002F032D" w:rsidRDefault="00106040">
            <w:r w:rsidRPr="00106040">
              <w:rPr>
                <w:color w:val="E36C0A" w:themeColor="accent6" w:themeShade="BF"/>
              </w:rPr>
              <w:t>6</w:t>
            </w:r>
          </w:p>
        </w:tc>
        <w:tc>
          <w:tcPr>
            <w:tcW w:w="2025" w:type="dxa"/>
          </w:tcPr>
          <w:p w:rsidR="0058311B" w:rsidRDefault="0058311B"/>
        </w:tc>
      </w:tr>
      <w:tr w:rsidR="00380DCA" w:rsidTr="002F032D">
        <w:tc>
          <w:tcPr>
            <w:tcW w:w="2024" w:type="dxa"/>
          </w:tcPr>
          <w:p w:rsidR="00380DCA" w:rsidRDefault="00380DCA">
            <w:r>
              <w:lastRenderedPageBreak/>
              <w:t>Fire</w:t>
            </w:r>
          </w:p>
        </w:tc>
        <w:tc>
          <w:tcPr>
            <w:tcW w:w="2025" w:type="dxa"/>
          </w:tcPr>
          <w:p w:rsidR="00380DCA" w:rsidRDefault="00106040" w:rsidP="007E1D43">
            <w:r>
              <w:t>Attendees</w:t>
            </w:r>
          </w:p>
        </w:tc>
        <w:tc>
          <w:tcPr>
            <w:tcW w:w="2025" w:type="dxa"/>
          </w:tcPr>
          <w:p w:rsidR="00380DCA" w:rsidRDefault="00106040" w:rsidP="00106040">
            <w:r w:rsidRPr="00106040">
              <w:t xml:space="preserve">Delayed response from attendees to an evacuation situation, e.g. fire alarm not clearly audible because amplified sound </w:t>
            </w:r>
          </w:p>
        </w:tc>
        <w:tc>
          <w:tcPr>
            <w:tcW w:w="675" w:type="dxa"/>
          </w:tcPr>
          <w:p w:rsidR="00380DCA" w:rsidRDefault="00106040">
            <w:r>
              <w:t>3</w:t>
            </w:r>
          </w:p>
        </w:tc>
        <w:tc>
          <w:tcPr>
            <w:tcW w:w="675" w:type="dxa"/>
          </w:tcPr>
          <w:p w:rsidR="00380DCA" w:rsidRDefault="00106040">
            <w:r>
              <w:t>5</w:t>
            </w:r>
          </w:p>
        </w:tc>
        <w:tc>
          <w:tcPr>
            <w:tcW w:w="675" w:type="dxa"/>
          </w:tcPr>
          <w:p w:rsidR="00380DCA" w:rsidRPr="00CE19C7" w:rsidRDefault="00106040">
            <w:pPr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2025" w:type="dxa"/>
          </w:tcPr>
          <w:p w:rsidR="00106040" w:rsidRDefault="00106040" w:rsidP="00106040">
            <w:r>
              <w:t>School Fire risk assessment implemented</w:t>
            </w:r>
          </w:p>
          <w:p w:rsidR="00106040" w:rsidRDefault="00106040" w:rsidP="00106040"/>
          <w:p w:rsidR="00106040" w:rsidRDefault="00106040" w:rsidP="00106040">
            <w:r>
              <w:t>Smoking not permitted.</w:t>
            </w:r>
          </w:p>
          <w:p w:rsidR="00106040" w:rsidRDefault="00106040" w:rsidP="00106040"/>
          <w:p w:rsidR="00106040" w:rsidRDefault="00106040" w:rsidP="00106040">
            <w:r>
              <w:t xml:space="preserve">Furniture, fabrics </w:t>
            </w:r>
            <w:proofErr w:type="spellStart"/>
            <w:r>
              <w:t>etc</w:t>
            </w:r>
            <w:proofErr w:type="spellEnd"/>
            <w:r>
              <w:t xml:space="preserve"> of flame retardant material.</w:t>
            </w:r>
          </w:p>
          <w:p w:rsidR="00106040" w:rsidRDefault="00106040" w:rsidP="00106040"/>
          <w:p w:rsidR="00380DCA" w:rsidRDefault="00106040" w:rsidP="00106040">
            <w:r>
              <w:t>Combustible material displays positioned away from heat sources, routes and doors forming part of means of escape</w:t>
            </w:r>
          </w:p>
        </w:tc>
        <w:tc>
          <w:tcPr>
            <w:tcW w:w="675" w:type="dxa"/>
          </w:tcPr>
          <w:p w:rsidR="00380DCA" w:rsidRDefault="00106040">
            <w:r>
              <w:t>2</w:t>
            </w:r>
          </w:p>
        </w:tc>
        <w:tc>
          <w:tcPr>
            <w:tcW w:w="675" w:type="dxa"/>
          </w:tcPr>
          <w:p w:rsidR="00380DCA" w:rsidRDefault="00106040">
            <w:r>
              <w:t>3</w:t>
            </w:r>
          </w:p>
        </w:tc>
        <w:tc>
          <w:tcPr>
            <w:tcW w:w="675" w:type="dxa"/>
          </w:tcPr>
          <w:p w:rsidR="00380DCA" w:rsidRPr="0068343D" w:rsidRDefault="00106040">
            <w:pPr>
              <w:rPr>
                <w:color w:val="E36C0A" w:themeColor="accent6" w:themeShade="BF"/>
              </w:rPr>
            </w:pPr>
            <w:r>
              <w:rPr>
                <w:color w:val="E36C0A" w:themeColor="accent6" w:themeShade="BF"/>
              </w:rPr>
              <w:t>6</w:t>
            </w:r>
          </w:p>
        </w:tc>
        <w:tc>
          <w:tcPr>
            <w:tcW w:w="2025" w:type="dxa"/>
          </w:tcPr>
          <w:p w:rsidR="00380DCA" w:rsidRDefault="00380DCA"/>
        </w:tc>
      </w:tr>
      <w:tr w:rsidR="007E1D43" w:rsidTr="002F032D">
        <w:tc>
          <w:tcPr>
            <w:tcW w:w="2024" w:type="dxa"/>
          </w:tcPr>
          <w:p w:rsidR="002D5287" w:rsidRDefault="000824A8">
            <w:r>
              <w:t>Emergency arrangements</w:t>
            </w:r>
          </w:p>
        </w:tc>
        <w:tc>
          <w:tcPr>
            <w:tcW w:w="2025" w:type="dxa"/>
          </w:tcPr>
          <w:p w:rsidR="007E1D43" w:rsidRDefault="00E56C9E" w:rsidP="007E1D43">
            <w:r>
              <w:t>Attendees</w:t>
            </w:r>
          </w:p>
        </w:tc>
        <w:tc>
          <w:tcPr>
            <w:tcW w:w="2025" w:type="dxa"/>
          </w:tcPr>
          <w:p w:rsidR="007E1D43" w:rsidRPr="00E56C9E" w:rsidRDefault="00E56C9E">
            <w:pPr>
              <w:rPr>
                <w:bCs/>
              </w:rPr>
            </w:pPr>
            <w:r w:rsidRPr="00E56C9E">
              <w:rPr>
                <w:bCs/>
              </w:rPr>
              <w:t>People unsure of actions and routes to take in an emergency evacuation situation, both out of and away from the building</w:t>
            </w:r>
          </w:p>
          <w:p w:rsidR="00E56C9E" w:rsidRPr="00E56C9E" w:rsidRDefault="00E56C9E">
            <w:pPr>
              <w:rPr>
                <w:bCs/>
              </w:rPr>
            </w:pPr>
          </w:p>
          <w:p w:rsidR="00E56C9E" w:rsidRPr="00E56C9E" w:rsidRDefault="00E56C9E"/>
        </w:tc>
        <w:tc>
          <w:tcPr>
            <w:tcW w:w="675" w:type="dxa"/>
          </w:tcPr>
          <w:p w:rsidR="007E1D43" w:rsidRDefault="00106040">
            <w:r>
              <w:t>4</w:t>
            </w:r>
          </w:p>
        </w:tc>
        <w:tc>
          <w:tcPr>
            <w:tcW w:w="675" w:type="dxa"/>
          </w:tcPr>
          <w:p w:rsidR="007E1D43" w:rsidRDefault="00106040">
            <w:r>
              <w:t>4</w:t>
            </w:r>
          </w:p>
        </w:tc>
        <w:tc>
          <w:tcPr>
            <w:tcW w:w="675" w:type="dxa"/>
          </w:tcPr>
          <w:p w:rsidR="007E1D43" w:rsidRPr="00CE19C7" w:rsidRDefault="00106040">
            <w:pPr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2025" w:type="dxa"/>
          </w:tcPr>
          <w:p w:rsidR="00E56C9E" w:rsidRDefault="00E56C9E" w:rsidP="00E56C9E">
            <w:r>
              <w:t>Exit routes clearly signed and easily identifiable.</w:t>
            </w:r>
          </w:p>
          <w:p w:rsidR="00E56C9E" w:rsidRDefault="00E56C9E" w:rsidP="00E56C9E"/>
          <w:p w:rsidR="00E56C9E" w:rsidRDefault="00E56C9E" w:rsidP="00E56C9E">
            <w:r>
              <w:t>Overall supervisor conducts ‘on-the-day’ check of venue, including means of escape.</w:t>
            </w:r>
          </w:p>
          <w:p w:rsidR="00E56C9E" w:rsidRDefault="00E56C9E" w:rsidP="00E56C9E"/>
          <w:p w:rsidR="007E1D43" w:rsidRDefault="00E56C9E" w:rsidP="00E56C9E">
            <w:r>
              <w:t>Fire warden</w:t>
            </w:r>
            <w:r>
              <w:t xml:space="preserve"> present to assist attendees in evacuating out of </w:t>
            </w:r>
            <w:r>
              <w:lastRenderedPageBreak/>
              <w:t>and away from the building and have received necessary briefing to carry this out effectively.</w:t>
            </w:r>
          </w:p>
        </w:tc>
        <w:tc>
          <w:tcPr>
            <w:tcW w:w="675" w:type="dxa"/>
          </w:tcPr>
          <w:p w:rsidR="007E1D43" w:rsidRDefault="00106040">
            <w:r>
              <w:lastRenderedPageBreak/>
              <w:t>2</w:t>
            </w:r>
          </w:p>
        </w:tc>
        <w:tc>
          <w:tcPr>
            <w:tcW w:w="675" w:type="dxa"/>
          </w:tcPr>
          <w:p w:rsidR="007E1D43" w:rsidRDefault="00106040">
            <w:r>
              <w:t>2</w:t>
            </w:r>
          </w:p>
        </w:tc>
        <w:tc>
          <w:tcPr>
            <w:tcW w:w="675" w:type="dxa"/>
          </w:tcPr>
          <w:p w:rsidR="007E1D43" w:rsidRPr="0068343D" w:rsidRDefault="00106040">
            <w:pPr>
              <w:rPr>
                <w:color w:val="E36C0A" w:themeColor="accent6" w:themeShade="BF"/>
              </w:rPr>
            </w:pPr>
            <w:r w:rsidRPr="00106040">
              <w:rPr>
                <w:color w:val="00B050"/>
              </w:rPr>
              <w:t>4</w:t>
            </w:r>
          </w:p>
        </w:tc>
        <w:tc>
          <w:tcPr>
            <w:tcW w:w="2025" w:type="dxa"/>
          </w:tcPr>
          <w:p w:rsidR="007E1D43" w:rsidRDefault="007E1D43"/>
        </w:tc>
      </w:tr>
      <w:tr w:rsidR="007E1D43" w:rsidTr="002F032D">
        <w:tc>
          <w:tcPr>
            <w:tcW w:w="2024" w:type="dxa"/>
          </w:tcPr>
          <w:p w:rsidR="007E1D43" w:rsidRDefault="000824A8">
            <w:r>
              <w:lastRenderedPageBreak/>
              <w:t>Refreshments</w:t>
            </w:r>
          </w:p>
        </w:tc>
        <w:tc>
          <w:tcPr>
            <w:tcW w:w="2025" w:type="dxa"/>
          </w:tcPr>
          <w:p w:rsidR="007E1D43" w:rsidRDefault="00106040">
            <w:r>
              <w:t>Attendees</w:t>
            </w:r>
          </w:p>
        </w:tc>
        <w:tc>
          <w:tcPr>
            <w:tcW w:w="2025" w:type="dxa"/>
          </w:tcPr>
          <w:p w:rsidR="00106040" w:rsidRDefault="00106040" w:rsidP="00106040">
            <w:r>
              <w:t>Food poisoning from incorrectly prepared, handled or stored food</w:t>
            </w:r>
          </w:p>
          <w:p w:rsidR="00106040" w:rsidRDefault="00106040" w:rsidP="00106040"/>
          <w:p w:rsidR="007E1D43" w:rsidRDefault="00106040" w:rsidP="00106040">
            <w:r>
              <w:t>People slipping on spillages of food, drink onto floors.</w:t>
            </w:r>
          </w:p>
        </w:tc>
        <w:tc>
          <w:tcPr>
            <w:tcW w:w="675" w:type="dxa"/>
          </w:tcPr>
          <w:p w:rsidR="00D90CD9" w:rsidRDefault="00106040">
            <w:r>
              <w:t>2</w:t>
            </w:r>
          </w:p>
          <w:p w:rsidR="00106040" w:rsidRDefault="00106040"/>
          <w:p w:rsidR="00106040" w:rsidRDefault="00106040"/>
          <w:p w:rsidR="00106040" w:rsidRDefault="00106040"/>
          <w:p w:rsidR="00106040" w:rsidRDefault="00106040"/>
          <w:p w:rsidR="00106040" w:rsidRDefault="00106040">
            <w:r>
              <w:t>3</w:t>
            </w:r>
          </w:p>
        </w:tc>
        <w:tc>
          <w:tcPr>
            <w:tcW w:w="675" w:type="dxa"/>
          </w:tcPr>
          <w:p w:rsidR="00D90CD9" w:rsidRDefault="00106040">
            <w:r>
              <w:t>4</w:t>
            </w:r>
          </w:p>
          <w:p w:rsidR="00106040" w:rsidRDefault="00106040"/>
          <w:p w:rsidR="00106040" w:rsidRDefault="00106040"/>
          <w:p w:rsidR="00106040" w:rsidRDefault="00106040"/>
          <w:p w:rsidR="00106040" w:rsidRDefault="00106040"/>
          <w:p w:rsidR="00106040" w:rsidRDefault="00106040">
            <w:r>
              <w:t>4</w:t>
            </w:r>
          </w:p>
        </w:tc>
        <w:tc>
          <w:tcPr>
            <w:tcW w:w="675" w:type="dxa"/>
          </w:tcPr>
          <w:p w:rsidR="00D90CD9" w:rsidRDefault="00106040">
            <w:pPr>
              <w:rPr>
                <w:color w:val="E36C0A" w:themeColor="accent6" w:themeShade="BF"/>
              </w:rPr>
            </w:pPr>
            <w:r w:rsidRPr="00106040">
              <w:rPr>
                <w:color w:val="E36C0A" w:themeColor="accent6" w:themeShade="BF"/>
              </w:rPr>
              <w:t>8</w:t>
            </w:r>
          </w:p>
          <w:p w:rsidR="00106040" w:rsidRDefault="00106040">
            <w:pPr>
              <w:rPr>
                <w:color w:val="E36C0A" w:themeColor="accent6" w:themeShade="BF"/>
              </w:rPr>
            </w:pPr>
          </w:p>
          <w:p w:rsidR="00106040" w:rsidRDefault="00106040">
            <w:pPr>
              <w:rPr>
                <w:color w:val="E36C0A" w:themeColor="accent6" w:themeShade="BF"/>
              </w:rPr>
            </w:pPr>
          </w:p>
          <w:p w:rsidR="00106040" w:rsidRDefault="00106040">
            <w:pPr>
              <w:rPr>
                <w:color w:val="E36C0A" w:themeColor="accent6" w:themeShade="BF"/>
              </w:rPr>
            </w:pPr>
          </w:p>
          <w:p w:rsidR="00106040" w:rsidRDefault="00106040">
            <w:pPr>
              <w:rPr>
                <w:color w:val="E36C0A" w:themeColor="accent6" w:themeShade="BF"/>
              </w:rPr>
            </w:pPr>
          </w:p>
          <w:p w:rsidR="00106040" w:rsidRPr="00CE19C7" w:rsidRDefault="00106040">
            <w:pPr>
              <w:rPr>
                <w:color w:val="FF0000"/>
              </w:rPr>
            </w:pPr>
            <w:r>
              <w:rPr>
                <w:color w:val="E36C0A" w:themeColor="accent6" w:themeShade="BF"/>
              </w:rPr>
              <w:t>12</w:t>
            </w:r>
          </w:p>
        </w:tc>
        <w:tc>
          <w:tcPr>
            <w:tcW w:w="2025" w:type="dxa"/>
          </w:tcPr>
          <w:p w:rsidR="00106040" w:rsidRDefault="00106040" w:rsidP="00106040">
            <w:r>
              <w:t>Engaging competent catering providers.</w:t>
            </w:r>
          </w:p>
          <w:p w:rsidR="00106040" w:rsidRDefault="00106040" w:rsidP="00106040"/>
          <w:p w:rsidR="00106040" w:rsidRDefault="00106040" w:rsidP="00106040"/>
          <w:p w:rsidR="007E1D43" w:rsidRDefault="00106040" w:rsidP="00106040">
            <w:r>
              <w:t xml:space="preserve">Spillages cleaned up as quickly as </w:t>
            </w:r>
            <w:proofErr w:type="spellStart"/>
            <w:r>
              <w:t>possibly</w:t>
            </w:r>
            <w:proofErr w:type="spellEnd"/>
            <w:r>
              <w:t xml:space="preserve"> and stewards aware of importance of promptly dealing with any spillages they discover or are made aware of.</w:t>
            </w:r>
          </w:p>
        </w:tc>
        <w:tc>
          <w:tcPr>
            <w:tcW w:w="675" w:type="dxa"/>
          </w:tcPr>
          <w:p w:rsidR="00D90CD9" w:rsidRDefault="00106040">
            <w:r>
              <w:t>2</w:t>
            </w:r>
          </w:p>
          <w:p w:rsidR="00106040" w:rsidRDefault="00106040"/>
          <w:p w:rsidR="00106040" w:rsidRDefault="00106040"/>
          <w:p w:rsidR="00106040" w:rsidRDefault="00106040"/>
          <w:p w:rsidR="00106040" w:rsidRDefault="00106040"/>
          <w:p w:rsidR="00106040" w:rsidRDefault="00106040">
            <w:r>
              <w:t>2</w:t>
            </w:r>
          </w:p>
        </w:tc>
        <w:tc>
          <w:tcPr>
            <w:tcW w:w="675" w:type="dxa"/>
          </w:tcPr>
          <w:p w:rsidR="00D90CD9" w:rsidRDefault="00106040">
            <w:r>
              <w:t>2</w:t>
            </w:r>
          </w:p>
          <w:p w:rsidR="00106040" w:rsidRDefault="00106040"/>
          <w:p w:rsidR="00106040" w:rsidRDefault="00106040"/>
          <w:p w:rsidR="00106040" w:rsidRDefault="00106040"/>
          <w:p w:rsidR="00106040" w:rsidRDefault="00106040"/>
          <w:p w:rsidR="00106040" w:rsidRDefault="00106040">
            <w:r>
              <w:t>2</w:t>
            </w:r>
            <w:bookmarkStart w:id="0" w:name="_GoBack"/>
            <w:bookmarkEnd w:id="0"/>
          </w:p>
        </w:tc>
        <w:tc>
          <w:tcPr>
            <w:tcW w:w="675" w:type="dxa"/>
          </w:tcPr>
          <w:p w:rsidR="00D90CD9" w:rsidRDefault="00106040">
            <w:pPr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  <w:p w:rsidR="00106040" w:rsidRDefault="00106040">
            <w:pPr>
              <w:rPr>
                <w:color w:val="00B050"/>
              </w:rPr>
            </w:pPr>
          </w:p>
          <w:p w:rsidR="00106040" w:rsidRDefault="00106040">
            <w:pPr>
              <w:rPr>
                <w:color w:val="00B050"/>
              </w:rPr>
            </w:pPr>
          </w:p>
          <w:p w:rsidR="00106040" w:rsidRDefault="00106040">
            <w:pPr>
              <w:rPr>
                <w:color w:val="00B050"/>
              </w:rPr>
            </w:pPr>
          </w:p>
          <w:p w:rsidR="00106040" w:rsidRDefault="00106040">
            <w:pPr>
              <w:rPr>
                <w:color w:val="00B050"/>
              </w:rPr>
            </w:pPr>
          </w:p>
          <w:p w:rsidR="00106040" w:rsidRDefault="00106040">
            <w:pPr>
              <w:rPr>
                <w:color w:val="00B050"/>
              </w:rPr>
            </w:pPr>
            <w:r>
              <w:rPr>
                <w:color w:val="00B050"/>
              </w:rPr>
              <w:t>4</w:t>
            </w:r>
          </w:p>
        </w:tc>
        <w:tc>
          <w:tcPr>
            <w:tcW w:w="2025" w:type="dxa"/>
          </w:tcPr>
          <w:p w:rsidR="007E1D43" w:rsidRDefault="007E1D43"/>
        </w:tc>
      </w:tr>
    </w:tbl>
    <w:p w:rsidR="00DC5EAF" w:rsidRDefault="00DC5EAF"/>
    <w:sectPr w:rsidR="00DC5EAF" w:rsidSect="00DC5E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AF"/>
    <w:rsid w:val="000824A8"/>
    <w:rsid w:val="00106040"/>
    <w:rsid w:val="002D5287"/>
    <w:rsid w:val="002F032D"/>
    <w:rsid w:val="00355AA8"/>
    <w:rsid w:val="00380DCA"/>
    <w:rsid w:val="00504A11"/>
    <w:rsid w:val="0058311B"/>
    <w:rsid w:val="006220E3"/>
    <w:rsid w:val="0068343D"/>
    <w:rsid w:val="007C4FD0"/>
    <w:rsid w:val="007E1D43"/>
    <w:rsid w:val="00824F7A"/>
    <w:rsid w:val="00A12237"/>
    <w:rsid w:val="00BA7246"/>
    <w:rsid w:val="00CE19C7"/>
    <w:rsid w:val="00D24BDD"/>
    <w:rsid w:val="00D90CD9"/>
    <w:rsid w:val="00DC5EAF"/>
    <w:rsid w:val="00E56C9E"/>
    <w:rsid w:val="00EE778C"/>
    <w:rsid w:val="00FB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C899-15B4-45D8-8762-820CB7D1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2015-05-19T15:10:00Z</cp:lastPrinted>
  <dcterms:created xsi:type="dcterms:W3CDTF">2015-08-03T15:37:00Z</dcterms:created>
  <dcterms:modified xsi:type="dcterms:W3CDTF">2015-08-03T15:37:00Z</dcterms:modified>
</cp:coreProperties>
</file>